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62" w:rsidRDefault="00BA6B62" w:rsidP="00BA6B62">
      <w:pPr>
        <w:jc w:val="center"/>
      </w:pPr>
    </w:p>
    <w:p w:rsidR="00BA6B62" w:rsidRDefault="00F07989" w:rsidP="00BA6B62">
      <w:pPr>
        <w:jc w:val="center"/>
        <w:rPr>
          <w:b/>
        </w:rPr>
      </w:pPr>
      <w:r>
        <w:rPr>
          <w:b/>
        </w:rPr>
        <w:t>MCHM in the Elk and Kanawha Rivers after the January 2014 Spill</w:t>
      </w:r>
    </w:p>
    <w:p w:rsidR="00B733AB" w:rsidRPr="00B733AB" w:rsidRDefault="00B733AB" w:rsidP="00BA6B62">
      <w:pPr>
        <w:jc w:val="center"/>
      </w:pPr>
      <w:r w:rsidRPr="00B733AB">
        <w:t>Jennifer Weidhaas, Karen Buzby, Aubrey Harris, and Lance Lin</w:t>
      </w:r>
    </w:p>
    <w:p w:rsidR="00B733AB" w:rsidRPr="00B733AB" w:rsidRDefault="00B733AB" w:rsidP="00BA6B62">
      <w:pPr>
        <w:jc w:val="center"/>
      </w:pPr>
      <w:r w:rsidRPr="00B733AB">
        <w:t>Civil and Environmental Engineering</w:t>
      </w:r>
    </w:p>
    <w:p w:rsidR="00B733AB" w:rsidRPr="00B733AB" w:rsidRDefault="00B733AB" w:rsidP="00BA6B62">
      <w:pPr>
        <w:jc w:val="center"/>
      </w:pPr>
      <w:r w:rsidRPr="00B733AB">
        <w:t>West Virginia University</w:t>
      </w:r>
    </w:p>
    <w:p w:rsidR="00077E1A" w:rsidRDefault="00077E1A" w:rsidP="00077E1A">
      <w:pPr>
        <w:jc w:val="center"/>
      </w:pPr>
    </w:p>
    <w:p w:rsidR="003912CA" w:rsidRPr="002365F8" w:rsidRDefault="001B33FB">
      <w:r>
        <w:rPr>
          <w:szCs w:val="24"/>
        </w:rPr>
        <w:t>In January 2014, an estimate of 10,000</w:t>
      </w:r>
      <w:bookmarkStart w:id="0" w:name="_GoBack"/>
      <w:bookmarkEnd w:id="0"/>
      <w:r>
        <w:rPr>
          <w:szCs w:val="24"/>
        </w:rPr>
        <w:t xml:space="preserve"> gallons of a mixture of crude-MCHM (primarily </w:t>
      </w:r>
      <w:r w:rsidRPr="00F43C30">
        <w:rPr>
          <w:szCs w:val="24"/>
        </w:rPr>
        <w:t>4-methylcyclohexanemethanol</w:t>
      </w:r>
      <w:r>
        <w:rPr>
          <w:szCs w:val="24"/>
        </w:rPr>
        <w:t xml:space="preserve">) and stripped-PPH (assumed to be primarily </w:t>
      </w:r>
      <w:proofErr w:type="spellStart"/>
      <w:r>
        <w:rPr>
          <w:szCs w:val="24"/>
        </w:rPr>
        <w:t>d</w:t>
      </w:r>
      <w:r w:rsidRPr="00F76A88">
        <w:rPr>
          <w:szCs w:val="24"/>
        </w:rPr>
        <w:t>ipropylene</w:t>
      </w:r>
      <w:proofErr w:type="spellEnd"/>
      <w:r w:rsidRPr="00F76A88">
        <w:rPr>
          <w:szCs w:val="24"/>
        </w:rPr>
        <w:t xml:space="preserve"> glycol phenyl ether</w:t>
      </w:r>
      <w:r>
        <w:rPr>
          <w:szCs w:val="24"/>
        </w:rPr>
        <w:t xml:space="preserve"> and p</w:t>
      </w:r>
      <w:r w:rsidRPr="00F76A88">
        <w:rPr>
          <w:szCs w:val="24"/>
        </w:rPr>
        <w:t>ropylene glycol phenyl ether</w:t>
      </w:r>
      <w:r>
        <w:rPr>
          <w:szCs w:val="24"/>
        </w:rPr>
        <w:t xml:space="preserve">) spilled into the Elk River, near Charleston, WV. </w:t>
      </w:r>
      <w:r>
        <w:rPr>
          <w:szCs w:val="24"/>
        </w:rPr>
        <w:t xml:space="preserve">This presentation will cover findings of studies that assess the fate and transport of the chemicals in the Elk River, Kanawha River, and a drinking water treatment plant in Charleston, WV.  </w:t>
      </w:r>
      <w:r w:rsidR="009024F7">
        <w:rPr>
          <w:szCs w:val="24"/>
        </w:rPr>
        <w:t xml:space="preserve">Field samplings and monitoring of the chemical concentrations in river waters and tap water in selected households were conducted to assess the chemical concentrations immediately after the spill and </w:t>
      </w:r>
      <w:r w:rsidR="00B733AB">
        <w:rPr>
          <w:szCs w:val="24"/>
        </w:rPr>
        <w:t xml:space="preserve">in </w:t>
      </w:r>
      <w:r w:rsidR="009024F7">
        <w:rPr>
          <w:szCs w:val="24"/>
        </w:rPr>
        <w:t xml:space="preserve">the following weeks.  Laboratory studies were conducted to evaluate the effectiveness of typical drinking water and wastewater treatment methods for removing the chemicals.  In addition, a </w:t>
      </w:r>
      <w:r w:rsidR="006F47EA">
        <w:t xml:space="preserve">three dimensional water quality model was developed to simulate migration and fate of 4-metheylcyclohexanemethanol (MCHM) in an approximately 1.6 mile reach of Elk River during </w:t>
      </w:r>
      <w:r w:rsidR="009024F7">
        <w:t>the spill event in 2014</w:t>
      </w:r>
      <w:r w:rsidR="006F47EA">
        <w:t>.</w:t>
      </w:r>
      <w:r w:rsidR="001838D4">
        <w:t xml:space="preserve">  </w:t>
      </w:r>
      <w:r w:rsidR="009024F7">
        <w:t xml:space="preserve">The monitoring and laboratory studies help answer critical questions about how the chemicals attenuate in the riverine and drinking water treatment and distribution systems.  The modeling results are useful </w:t>
      </w:r>
      <w:r w:rsidR="00580F66">
        <w:t xml:space="preserve">for determining </w:t>
      </w:r>
      <w:r w:rsidR="00B2248D">
        <w:t xml:space="preserve">the peak concentration of MCHM at different </w:t>
      </w:r>
      <w:r w:rsidR="009024F7">
        <w:t xml:space="preserve">river </w:t>
      </w:r>
      <w:r w:rsidR="00B2248D">
        <w:t>depths</w:t>
      </w:r>
      <w:r w:rsidR="00B733AB">
        <w:t>,</w:t>
      </w:r>
      <w:r w:rsidR="00B2248D">
        <w:t xml:space="preserve"> optimal distance</w:t>
      </w:r>
      <w:r w:rsidR="00B733AB">
        <w:t>s</w:t>
      </w:r>
      <w:r w:rsidR="00B2248D">
        <w:t xml:space="preserve"> from the intake for implementing early detection</w:t>
      </w:r>
      <w:r w:rsidR="00B733AB">
        <w:t>,</w:t>
      </w:r>
      <w:r w:rsidR="00B2248D">
        <w:t xml:space="preserve"> and </w:t>
      </w:r>
      <w:r w:rsidR="00B733AB">
        <w:t xml:space="preserve">the amount of time for </w:t>
      </w:r>
      <w:r w:rsidR="00B2248D">
        <w:t xml:space="preserve">a water intake facility </w:t>
      </w:r>
      <w:r w:rsidR="00B733AB">
        <w:t xml:space="preserve">to shut down </w:t>
      </w:r>
      <w:r w:rsidR="00B2248D">
        <w:t xml:space="preserve">under this type of </w:t>
      </w:r>
      <w:r w:rsidR="00BA6B62">
        <w:t xml:space="preserve">spill </w:t>
      </w:r>
      <w:r w:rsidR="00B2248D">
        <w:t>condition</w:t>
      </w:r>
      <w:r w:rsidR="00B733AB">
        <w:t>.  T</w:t>
      </w:r>
      <w:r w:rsidR="00B2248D">
        <w:t xml:space="preserve">hese findings can be used </w:t>
      </w:r>
      <w:r w:rsidR="00B733AB">
        <w:t>for developing emergency measures that prevent and remove the chemicals from the drinking water facilities; improving water intake design; and d</w:t>
      </w:r>
      <w:r w:rsidR="00B2248D">
        <w:t xml:space="preserve">ecision making </w:t>
      </w:r>
      <w:r w:rsidR="00B733AB">
        <w:t>to</w:t>
      </w:r>
      <w:r w:rsidR="009024F7">
        <w:t xml:space="preserve"> reduce vulnerability of the drinking water infrastructure</w:t>
      </w:r>
      <w:r w:rsidR="00B2248D">
        <w:t>.</w:t>
      </w:r>
    </w:p>
    <w:sectPr w:rsidR="003912CA" w:rsidRPr="00236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EA"/>
    <w:rsid w:val="00077E1A"/>
    <w:rsid w:val="00120712"/>
    <w:rsid w:val="001838D4"/>
    <w:rsid w:val="001B33FB"/>
    <w:rsid w:val="002365F8"/>
    <w:rsid w:val="004A02F8"/>
    <w:rsid w:val="00580F66"/>
    <w:rsid w:val="005E50B1"/>
    <w:rsid w:val="006F47EA"/>
    <w:rsid w:val="007038F6"/>
    <w:rsid w:val="009024F7"/>
    <w:rsid w:val="00A4055D"/>
    <w:rsid w:val="00B2248D"/>
    <w:rsid w:val="00B733AB"/>
    <w:rsid w:val="00BA6B62"/>
    <w:rsid w:val="00D006FB"/>
    <w:rsid w:val="00E339AA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F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A02F8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4A02F8"/>
    <w:pPr>
      <w:keepNext/>
      <w:jc w:val="both"/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4A02F8"/>
    <w:pPr>
      <w:keepNext/>
      <w:outlineLvl w:val="2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39AA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E339AA"/>
    <w:rPr>
      <w:b/>
      <w:smallCaps/>
      <w:sz w:val="24"/>
    </w:rPr>
  </w:style>
  <w:style w:type="character" w:customStyle="1" w:styleId="Heading3Char">
    <w:name w:val="Heading 3 Char"/>
    <w:basedOn w:val="DefaultParagraphFont"/>
    <w:link w:val="Heading3"/>
    <w:rsid w:val="00E339AA"/>
    <w:rPr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F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A02F8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4A02F8"/>
    <w:pPr>
      <w:keepNext/>
      <w:jc w:val="both"/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4A02F8"/>
    <w:pPr>
      <w:keepNext/>
      <w:outlineLvl w:val="2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39AA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E339AA"/>
    <w:rPr>
      <w:b/>
      <w:smallCaps/>
      <w:sz w:val="24"/>
    </w:rPr>
  </w:style>
  <w:style w:type="character" w:customStyle="1" w:styleId="Heading3Char">
    <w:name w:val="Heading 3 Char"/>
    <w:basedOn w:val="DefaultParagraphFont"/>
    <w:link w:val="Heading3"/>
    <w:rsid w:val="00E339AA"/>
    <w:rPr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2</cp:revision>
  <dcterms:created xsi:type="dcterms:W3CDTF">2015-03-24T18:39:00Z</dcterms:created>
  <dcterms:modified xsi:type="dcterms:W3CDTF">2015-03-24T18:39:00Z</dcterms:modified>
</cp:coreProperties>
</file>